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小标宋" w:hAnsi="小标宋" w:eastAsia="小标宋" w:cs="小标宋"/>
          <w:sz w:val="44"/>
          <w:szCs w:val="44"/>
          <w:lang w:eastAsia="zh-CN"/>
        </w:rPr>
      </w:pPr>
      <w:r>
        <w:rPr>
          <w:rFonts w:hint="eastAsia" w:ascii="小标宋" w:hAnsi="小标宋" w:eastAsia="小标宋" w:cs="小标宋"/>
          <w:sz w:val="44"/>
          <w:szCs w:val="44"/>
          <w:lang w:eastAsia="zh-CN"/>
        </w:rPr>
        <w:t>物流公司职能部门工作任务公告</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根据公司扁平化管理要求，为进一步提高职能部门管控效率、服务效能，激发员工干事创业活力，现结合部门工作职责、工作内容、</w:t>
      </w:r>
      <w:r>
        <w:rPr>
          <w:rFonts w:hint="eastAsia" w:ascii="仿宋_GB2312" w:hAnsi="仿宋_GB2312" w:eastAsia="仿宋_GB2312" w:cs="仿宋_GB2312"/>
          <w:color w:val="auto"/>
          <w:w w:val="100"/>
          <w:sz w:val="32"/>
          <w:szCs w:val="32"/>
          <w:highlight w:val="none"/>
          <w:lang w:val="en-US" w:eastAsia="zh-CN"/>
        </w:rPr>
        <w:t>流程操作等，对部门内部工作任务</w:t>
      </w:r>
      <w:r>
        <w:rPr>
          <w:rFonts w:hint="eastAsia" w:ascii="仿宋_GB2312" w:hAnsi="仿宋_GB2312" w:eastAsia="仿宋_GB2312" w:cs="仿宋_GB2312"/>
          <w:b w:val="0"/>
          <w:i w:val="0"/>
          <w:caps w:val="0"/>
          <w:color w:val="000000"/>
          <w:spacing w:val="0"/>
          <w:sz w:val="32"/>
          <w:szCs w:val="32"/>
          <w:lang w:val="en-US" w:eastAsia="zh-CN"/>
        </w:rPr>
        <w:t>按“有效时长、难度系数、重要程度”三个维度进行细化分解，并形成量化指标，量化指标作为部门人数定编、岗位设置的主要依据（人数定编、岗位设置按三个维度进行确定，与部门原人数、原岗位无对应关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为做好员工工作任务申领工作，现将各部门工作任务事项及定编定岗进行公告（详见附件），请部门全体成员悉知，并根据自身实际申领工作任务事项报部门负责人确认。员工领取的工作任务事项完成情况作为定岗及绩效工资考核发放的依据，具体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1.各部门根据员工领取的工作任务事项明确其岗位，报公司审批同意。各岗位全年有效工时：办事员有效工时</w:t>
      </w:r>
      <w:r>
        <w:rPr>
          <w:rFonts w:hint="eastAsia" w:ascii="宋体" w:hAnsi="宋体" w:eastAsia="宋体" w:cs="宋体"/>
          <w:b w:val="0"/>
          <w:i w:val="0"/>
          <w:caps w:val="0"/>
          <w:color w:val="000000"/>
          <w:spacing w:val="0"/>
          <w:sz w:val="32"/>
          <w:szCs w:val="32"/>
          <w:lang w:val="en-US" w:eastAsia="zh-CN"/>
        </w:rPr>
        <w:t>≧</w:t>
      </w:r>
      <w:r>
        <w:rPr>
          <w:rFonts w:hint="eastAsia" w:ascii="仿宋_GB2312" w:hAnsi="仿宋_GB2312" w:eastAsia="仿宋_GB2312" w:cs="仿宋_GB2312"/>
          <w:b w:val="0"/>
          <w:i w:val="0"/>
          <w:caps w:val="0"/>
          <w:color w:val="000000"/>
          <w:spacing w:val="0"/>
          <w:sz w:val="32"/>
          <w:szCs w:val="32"/>
          <w:lang w:val="en-US" w:eastAsia="zh-CN"/>
        </w:rPr>
        <w:t>1</w:t>
      </w:r>
      <w:r>
        <w:rPr>
          <w:rFonts w:hint="default" w:ascii="仿宋_GB2312" w:hAnsi="仿宋_GB2312" w:eastAsia="仿宋_GB2312" w:cs="仿宋_GB2312"/>
          <w:b w:val="0"/>
          <w:i w:val="0"/>
          <w:caps w:val="0"/>
          <w:color w:val="000000"/>
          <w:spacing w:val="0"/>
          <w:sz w:val="32"/>
          <w:szCs w:val="32"/>
          <w:lang w:val="en-US" w:eastAsia="zh-CN"/>
        </w:rPr>
        <w:t>1</w:t>
      </w:r>
      <w:r>
        <w:rPr>
          <w:rFonts w:hint="eastAsia" w:ascii="仿宋_GB2312" w:hAnsi="仿宋_GB2312" w:eastAsia="仿宋_GB2312" w:cs="仿宋_GB2312"/>
          <w:b w:val="0"/>
          <w:i w:val="0"/>
          <w:caps w:val="0"/>
          <w:color w:val="000000"/>
          <w:spacing w:val="0"/>
          <w:sz w:val="32"/>
          <w:szCs w:val="32"/>
          <w:lang w:val="en-US" w:eastAsia="zh-CN"/>
        </w:rPr>
        <w:t>00小时、职员有效工时</w:t>
      </w:r>
      <w:r>
        <w:rPr>
          <w:rFonts w:hint="eastAsia" w:ascii="宋体" w:hAnsi="宋体" w:eastAsia="宋体" w:cs="宋体"/>
          <w:b w:val="0"/>
          <w:i w:val="0"/>
          <w:caps w:val="0"/>
          <w:color w:val="000000"/>
          <w:spacing w:val="0"/>
          <w:sz w:val="32"/>
          <w:szCs w:val="32"/>
          <w:lang w:val="en-US" w:eastAsia="zh-CN"/>
        </w:rPr>
        <w:t>≧</w:t>
      </w:r>
      <w:r>
        <w:rPr>
          <w:rFonts w:hint="eastAsia" w:ascii="仿宋_GB2312" w:hAnsi="仿宋_GB2312" w:eastAsia="仿宋_GB2312" w:cs="仿宋_GB2312"/>
          <w:b w:val="0"/>
          <w:i w:val="0"/>
          <w:caps w:val="0"/>
          <w:color w:val="000000"/>
          <w:spacing w:val="0"/>
          <w:sz w:val="32"/>
          <w:szCs w:val="32"/>
          <w:lang w:val="en-US" w:eastAsia="zh-CN"/>
        </w:rPr>
        <w:t>1300小时、专责有效工时</w:t>
      </w:r>
      <w:r>
        <w:rPr>
          <w:rFonts w:hint="eastAsia" w:ascii="宋体" w:hAnsi="宋体" w:eastAsia="宋体" w:cs="宋体"/>
          <w:b w:val="0"/>
          <w:i w:val="0"/>
          <w:caps w:val="0"/>
          <w:color w:val="000000"/>
          <w:spacing w:val="0"/>
          <w:sz w:val="32"/>
          <w:szCs w:val="32"/>
          <w:lang w:val="en-US" w:eastAsia="zh-CN"/>
        </w:rPr>
        <w:t>≧</w:t>
      </w:r>
      <w:r>
        <w:rPr>
          <w:rFonts w:hint="eastAsia" w:ascii="仿宋_GB2312" w:hAnsi="仿宋_GB2312" w:eastAsia="仿宋_GB2312" w:cs="仿宋_GB2312"/>
          <w:b w:val="0"/>
          <w:i w:val="0"/>
          <w:caps w:val="0"/>
          <w:color w:val="000000"/>
          <w:spacing w:val="0"/>
          <w:sz w:val="32"/>
          <w:szCs w:val="32"/>
          <w:lang w:val="en-US" w:eastAsia="zh-CN"/>
        </w:rPr>
        <w:t>1500小时、高级专责有效工时</w:t>
      </w:r>
      <w:r>
        <w:rPr>
          <w:rFonts w:hint="eastAsia" w:ascii="宋体" w:hAnsi="宋体" w:eastAsia="宋体" w:cs="宋体"/>
          <w:b w:val="0"/>
          <w:i w:val="0"/>
          <w:caps w:val="0"/>
          <w:color w:val="000000"/>
          <w:spacing w:val="0"/>
          <w:sz w:val="32"/>
          <w:szCs w:val="32"/>
          <w:lang w:val="en-US" w:eastAsia="zh-CN"/>
        </w:rPr>
        <w:t>≧</w:t>
      </w:r>
      <w:r>
        <w:rPr>
          <w:rFonts w:hint="eastAsia" w:ascii="仿宋_GB2312" w:hAnsi="仿宋_GB2312" w:eastAsia="仿宋_GB2312" w:cs="仿宋_GB2312"/>
          <w:b w:val="0"/>
          <w:i w:val="0"/>
          <w:caps w:val="0"/>
          <w:color w:val="000000"/>
          <w:spacing w:val="0"/>
          <w:sz w:val="32"/>
          <w:szCs w:val="32"/>
          <w:lang w:val="en-US" w:eastAsia="zh-CN"/>
        </w:rPr>
        <w:t>1700小时。</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2.员工对领取工作任务事项、日常或临时分配工作任务事项的完成情况进行本周小结与下周计划。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3.部门绩效工资总额根据公司风险控制对部门工作考核结果进行核算。员工个人绩效工资根据部门内部对个人周工作考核结果进行月绩效点数累计，在部门绩效工资总额范围内进行核算。</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aps w:val="0"/>
          <w:color w:val="000000"/>
          <w:spacing w:val="0"/>
          <w:sz w:val="32"/>
          <w:szCs w:val="32"/>
          <w:lang w:val="en-US" w:eastAsia="zh-CN"/>
        </w:rPr>
        <w:t>特此公告。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i w:val="0"/>
          <w:caps w:val="0"/>
          <w:color w:val="000000"/>
          <w:spacing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i w:val="0"/>
          <w:caps w:val="0"/>
          <w:color w:val="000000"/>
          <w:spacing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default" w:ascii="仿宋_GB2312" w:hAnsi="仿宋_GB2312" w:eastAsia="仿宋_GB2312" w:cs="仿宋_GB2312"/>
          <w:b w:val="0"/>
          <w:i w:val="0"/>
          <w:caps w:val="0"/>
          <w:color w:val="000000"/>
          <w:spacing w:val="0"/>
          <w:sz w:val="32"/>
          <w:szCs w:val="32"/>
          <w:lang w:val="en-US" w:eastAsia="zh-CN"/>
        </w:rPr>
      </w:pPr>
      <w:r>
        <w:rPr>
          <w:rFonts w:hint="eastAsia" w:ascii="仿宋_GB2312" w:hAnsi="仿宋_GB2312" w:eastAsia="仿宋_GB2312" w:cs="仿宋_GB2312"/>
          <w:b w:val="0"/>
          <w:i w:val="0"/>
          <w:color w:val="000000"/>
          <w:spacing w:val="0"/>
          <w:sz w:val="32"/>
          <w:szCs w:val="32"/>
          <w:lang w:val="en-US" w:eastAsia="zh-CN"/>
        </w:rPr>
        <w:t>二0二0年四月十五日</w:t>
      </w:r>
    </w:p>
    <w:sectPr>
      <w:pgSz w:w="11906" w:h="16838"/>
      <w:pgMar w:top="1020" w:right="1686" w:bottom="1118" w:left="18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小标宋">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969BC"/>
    <w:rsid w:val="012A79F5"/>
    <w:rsid w:val="058742C2"/>
    <w:rsid w:val="090C4FAD"/>
    <w:rsid w:val="09351CDC"/>
    <w:rsid w:val="1090238C"/>
    <w:rsid w:val="13106765"/>
    <w:rsid w:val="13942044"/>
    <w:rsid w:val="1A0C1EE6"/>
    <w:rsid w:val="1B5F7BD7"/>
    <w:rsid w:val="24F715E3"/>
    <w:rsid w:val="276F4047"/>
    <w:rsid w:val="27883C54"/>
    <w:rsid w:val="281105B3"/>
    <w:rsid w:val="299D250B"/>
    <w:rsid w:val="2CAC1C41"/>
    <w:rsid w:val="2FD715A2"/>
    <w:rsid w:val="36DB0865"/>
    <w:rsid w:val="3BD54F59"/>
    <w:rsid w:val="45E5470F"/>
    <w:rsid w:val="4D574109"/>
    <w:rsid w:val="4E4F725C"/>
    <w:rsid w:val="5AA567DE"/>
    <w:rsid w:val="5EB94AB0"/>
    <w:rsid w:val="603969BC"/>
    <w:rsid w:val="658A7979"/>
    <w:rsid w:val="69AC6BF7"/>
    <w:rsid w:val="6CAF3F76"/>
    <w:rsid w:val="6E0B7748"/>
    <w:rsid w:val="71F76F35"/>
    <w:rsid w:val="73717160"/>
    <w:rsid w:val="75367D94"/>
    <w:rsid w:val="7CBD5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2020-04-06T09:46:00Z</dcterms:created>
  <dc:creator>office在线编辑</dc:creator>
  <cp:lastModifiedBy>office在线编辑</cp:lastModifiedBy>
  <cp:lastPrinted>2020-04-14T07:19:00Z</cp:lastPrinted>
  <dcterms:modified xsi:type="dcterms:W3CDTF">2020-04-14T10:45:43Z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