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精益管理智慧云平台-全面目标管理板块</w:t>
      </w:r>
    </w:p>
    <w:p>
      <w:pPr>
        <w:jc w:val="center"/>
        <w:rPr>
          <w:rFonts w:hint="eastAsia" w:ascii="小标宋" w:hAnsi="小标宋" w:eastAsia="小标宋" w:cs="小标宋"/>
          <w:sz w:val="44"/>
          <w:szCs w:val="44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应用说明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全面目标管理分为全面预算管理和全面成本核算管理两大方面。全面预算管理旨在通过公司扁平化、集约化管控措施，依托平台应用形成全面预算管理全覆盖，贯彻预算管理目标，提升预算管理的执行管控能力。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面成本核算管理旨在完善成本费用体系建设，科学制定事业部、两市场成本定额标准，强化销售费用、管理费用、财务费用“三位一体”科学管理，覆盖项目全生命周期、全流程的成本管控体系，实现成本费用精细化管理。</w:t>
      </w: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一、经营收入目标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按照物流公司发文的年度预算指标要求，分为公司本部营收目标、事业部营收目标、专业分公司营收目标、国际国内市场部营收目标，分级确认计划营收和利润率指标情况。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归口经营管理部负责录入维护。</w:t>
      </w:r>
    </w:p>
    <w:p>
      <w:pPr>
        <w:jc w:val="left"/>
      </w:pPr>
      <w:r>
        <w:drawing>
          <wp:inline distT="0" distB="0" distL="114300" distR="114300">
            <wp:extent cx="5266055" cy="1921510"/>
            <wp:effectExtent l="0" t="0" r="4445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二、费用成本预算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按照物流公司发文的年度预算指标要求，结合财务部下达的成本费用标准科目标准表，分单位分科目确立年度预算指标数据。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根据公司发文内容，归口各管控部门负责录入和维护。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79135" cy="4174490"/>
            <wp:effectExtent l="0" t="0" r="1206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三、费用执行核销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（一）费用申报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1.费用申报中创建费用报告，填报费用名称（时间+单位（个人）+报销内容）；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2.上传必要附件信息；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3.选择对应报销类型（与预算科目对应）；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4.选择对应预算科目（最末级），报销内容应与预算科目对应一致；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5.添加预算科目项下的费用明细行（见图3-2）；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6.若已借款备用金，默认对应费用报销进行同步冲抵，若不对应则需手动取消；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7.发起审批，选择相应审批流程模板，提交审批。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2447290"/>
            <wp:effectExtent l="0" t="0" r="1143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jc w:val="left"/>
      </w:pPr>
      <w:r>
        <w:drawing>
          <wp:inline distT="0" distB="0" distL="114300" distR="114300">
            <wp:extent cx="5266690" cy="240284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（二）费用审核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1.发起审批，选择相应审批流程模板，填报审批内容及附件后，提交审批；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2.当前调用固定审批流程，如需其他部门或领导参与审批的，通过安排活动实现。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3.审批流程进度查询，当前在事项审批模块中进行查看（见图3-4）</w:t>
      </w:r>
    </w:p>
    <w:p>
      <w:pPr>
        <w:jc w:val="left"/>
      </w:pPr>
      <w:r>
        <w:drawing>
          <wp:inline distT="0" distB="0" distL="114300" distR="114300">
            <wp:extent cx="5266690" cy="279781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jc w:val="left"/>
      </w:pPr>
      <w:r>
        <w:drawing>
          <wp:inline distT="0" distB="0" distL="114300" distR="114300">
            <wp:extent cx="5274310" cy="2432050"/>
            <wp:effectExtent l="0" t="0" r="889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659255"/>
            <wp:effectExtent l="0" t="0" r="1206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94355"/>
            <wp:effectExtent l="0" t="0" r="1079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图3-4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（三）备用金管理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1.发起借款申请，填报借支内容（日期+个人+借款内容）；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2.确认借款人和金额；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3.确认借款日期和预算科目（若对应一致）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4.发起审批（同费用的审批申请）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5.备用金还款，创建还款，选择还款单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6.填报必要信息，发起审批（同借款审批申请）</w:t>
      </w: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235835"/>
            <wp:effectExtent l="0" t="0" r="3810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2287905"/>
            <wp:effectExtent l="0" t="0" r="2540" b="107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四、经营统计大屏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针对公司各个统计层面的营业收入、预算费用支出等关键控制指标的图形化呈现。</w:t>
      </w:r>
      <w:r>
        <w:drawing>
          <wp:inline distT="0" distB="0" distL="114300" distR="114300">
            <wp:extent cx="5266690" cy="2298700"/>
            <wp:effectExtent l="0" t="0" r="381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24003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物资设备及技术信息部</w:t>
      </w:r>
    </w:p>
    <w:p>
      <w:pPr>
        <w:numPr>
          <w:ilvl w:val="0"/>
          <w:numId w:val="0"/>
        </w:numPr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C44B0"/>
    <w:rsid w:val="01A7151B"/>
    <w:rsid w:val="04F57D58"/>
    <w:rsid w:val="059A0009"/>
    <w:rsid w:val="06BC3DA9"/>
    <w:rsid w:val="08077305"/>
    <w:rsid w:val="09737A64"/>
    <w:rsid w:val="09EF4455"/>
    <w:rsid w:val="0B6A5CDD"/>
    <w:rsid w:val="0BB251E5"/>
    <w:rsid w:val="0BD15583"/>
    <w:rsid w:val="0BF754CE"/>
    <w:rsid w:val="0C492CBC"/>
    <w:rsid w:val="0CCB39AB"/>
    <w:rsid w:val="0D017FA9"/>
    <w:rsid w:val="0E3A0A5C"/>
    <w:rsid w:val="0EF2701A"/>
    <w:rsid w:val="0EFF0557"/>
    <w:rsid w:val="100E5070"/>
    <w:rsid w:val="104007FC"/>
    <w:rsid w:val="1226226E"/>
    <w:rsid w:val="12573C1E"/>
    <w:rsid w:val="129B5A6C"/>
    <w:rsid w:val="13C429B1"/>
    <w:rsid w:val="147830CC"/>
    <w:rsid w:val="15A80150"/>
    <w:rsid w:val="16641281"/>
    <w:rsid w:val="16CE3257"/>
    <w:rsid w:val="17FB71CD"/>
    <w:rsid w:val="18D14D35"/>
    <w:rsid w:val="193D0CD2"/>
    <w:rsid w:val="1AB72BB5"/>
    <w:rsid w:val="1B6A5F3E"/>
    <w:rsid w:val="1C346398"/>
    <w:rsid w:val="1C743128"/>
    <w:rsid w:val="1D26192D"/>
    <w:rsid w:val="1E2F1DEE"/>
    <w:rsid w:val="1E3A5655"/>
    <w:rsid w:val="1FCC71B5"/>
    <w:rsid w:val="210E1BB5"/>
    <w:rsid w:val="213125F8"/>
    <w:rsid w:val="21B07E0D"/>
    <w:rsid w:val="22501C10"/>
    <w:rsid w:val="230247F5"/>
    <w:rsid w:val="26AA2462"/>
    <w:rsid w:val="26DD0C31"/>
    <w:rsid w:val="276D1C9B"/>
    <w:rsid w:val="27C0385F"/>
    <w:rsid w:val="28460BF3"/>
    <w:rsid w:val="28D339F1"/>
    <w:rsid w:val="290909FB"/>
    <w:rsid w:val="29EC799F"/>
    <w:rsid w:val="2C2F06C2"/>
    <w:rsid w:val="2D641F19"/>
    <w:rsid w:val="2D957B36"/>
    <w:rsid w:val="2EA466F4"/>
    <w:rsid w:val="31D27017"/>
    <w:rsid w:val="3256573B"/>
    <w:rsid w:val="364040D9"/>
    <w:rsid w:val="36EC0985"/>
    <w:rsid w:val="36EE594F"/>
    <w:rsid w:val="36F46F9F"/>
    <w:rsid w:val="3CF512E7"/>
    <w:rsid w:val="3D5D6390"/>
    <w:rsid w:val="3D8855A7"/>
    <w:rsid w:val="3DDD4FA0"/>
    <w:rsid w:val="40ED247E"/>
    <w:rsid w:val="411D2C44"/>
    <w:rsid w:val="435C4EF6"/>
    <w:rsid w:val="440C1C51"/>
    <w:rsid w:val="44E56084"/>
    <w:rsid w:val="477D608E"/>
    <w:rsid w:val="48136CC2"/>
    <w:rsid w:val="4CEA16D8"/>
    <w:rsid w:val="4CF609C6"/>
    <w:rsid w:val="4E3E12B6"/>
    <w:rsid w:val="4E582F89"/>
    <w:rsid w:val="4EF74537"/>
    <w:rsid w:val="51E171D1"/>
    <w:rsid w:val="53C825AC"/>
    <w:rsid w:val="5473079B"/>
    <w:rsid w:val="54E569A8"/>
    <w:rsid w:val="572320CE"/>
    <w:rsid w:val="58223E46"/>
    <w:rsid w:val="58A654FC"/>
    <w:rsid w:val="5A0664F2"/>
    <w:rsid w:val="5A384350"/>
    <w:rsid w:val="5B9610A3"/>
    <w:rsid w:val="5D6A2855"/>
    <w:rsid w:val="5E722317"/>
    <w:rsid w:val="5FEA711A"/>
    <w:rsid w:val="600809A7"/>
    <w:rsid w:val="60D3395D"/>
    <w:rsid w:val="639B0EAA"/>
    <w:rsid w:val="63B77811"/>
    <w:rsid w:val="640022B4"/>
    <w:rsid w:val="65A2562F"/>
    <w:rsid w:val="695D7FFB"/>
    <w:rsid w:val="6A3D1364"/>
    <w:rsid w:val="6CF87C7D"/>
    <w:rsid w:val="6DC33F47"/>
    <w:rsid w:val="6DCF2F34"/>
    <w:rsid w:val="6EAC715C"/>
    <w:rsid w:val="6F023AC1"/>
    <w:rsid w:val="6F213E29"/>
    <w:rsid w:val="712034CD"/>
    <w:rsid w:val="72FB5C28"/>
    <w:rsid w:val="735F3F5E"/>
    <w:rsid w:val="736A7E9F"/>
    <w:rsid w:val="739E5833"/>
    <w:rsid w:val="73EC7C60"/>
    <w:rsid w:val="74A62A5C"/>
    <w:rsid w:val="75432B16"/>
    <w:rsid w:val="75AC1248"/>
    <w:rsid w:val="75E76AD7"/>
    <w:rsid w:val="76703B4F"/>
    <w:rsid w:val="7699355D"/>
    <w:rsid w:val="76F43A0C"/>
    <w:rsid w:val="784238E3"/>
    <w:rsid w:val="79345147"/>
    <w:rsid w:val="79A67760"/>
    <w:rsid w:val="7A887929"/>
    <w:rsid w:val="7AC219FC"/>
    <w:rsid w:val="7BD23029"/>
    <w:rsid w:val="7C1A278D"/>
    <w:rsid w:val="7C4233CD"/>
    <w:rsid w:val="7EA6150C"/>
    <w:rsid w:val="7EAE55C1"/>
    <w:rsid w:val="7F52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2020-10-12T08:10:00Z</dcterms:created>
  <dc:creator>Lenovo-03</dc:creator>
  <cp:lastModifiedBy>office在线编辑</cp:lastModifiedBy>
  <dcterms:modified xsi:type="dcterms:W3CDTF">2021-04-07T05:16:48Z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